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Cambria" w:cs="Cambria" w:eastAsia="Cambria" w:hAnsi="Cambria"/>
          <w:b w:val="1"/>
          <w:bCs w:val="1"/>
          <w:sz w:val="40"/>
          <w:szCs w:val="40"/>
          <w:u w:val="single"/>
        </w:rPr>
      </w:pPr>
      <w:r w:rsidDel="00000000" w:rsidR="00000000" w:rsidRPr="00000000">
        <w:rPr>
          <w:rFonts w:ascii="Cambria" w:cs="Cambria" w:eastAsia="Cambria" w:hAnsi="Cambria"/>
          <w:b w:val="1"/>
          <w:bCs w:val="1"/>
          <w:sz w:val="40"/>
          <w:szCs w:val="40"/>
          <w:u w:val="single"/>
          <w:rtl w:val="0"/>
        </w:rPr>
        <w:t xml:space="preserve">Study Leave Policy Template</w:t>
      </w:r>
    </w:p>
    <w:p w:rsidR="00000000" w:rsidDel="00000000" w:rsidP="00000000" w:rsidRDefault="00000000" w:rsidRPr="00000000" w14:paraId="00000002">
      <w:pPr>
        <w:jc w:val="center"/>
        <w:rPr>
          <w:rFonts w:ascii="Cambria" w:cs="Cambria" w:eastAsia="Cambria" w:hAnsi="Cambria"/>
          <w:b w:val="1"/>
          <w:bCs w:val="1"/>
          <w:sz w:val="40"/>
          <w:szCs w:val="40"/>
          <w:u w:val="single"/>
        </w:rPr>
      </w:pPr>
      <w:r w:rsidDel="00000000" w:rsidR="00000000" w:rsidRPr="00000000">
        <w:rPr>
          <w:rtl w:val="0"/>
        </w:rPr>
      </w:r>
    </w:p>
    <w:p w:rsidR="00000000" w:rsidDel="00000000" w:rsidP="00000000" w:rsidRDefault="00000000" w:rsidRPr="00000000" w14:paraId="00000003">
      <w:pPr>
        <w:rPr>
          <w:rFonts w:ascii="Cambria" w:cs="Cambria" w:eastAsia="Cambria" w:hAnsi="Cambria"/>
          <w:b w:val="1"/>
          <w:bCs w:val="1"/>
          <w:sz w:val="32"/>
          <w:szCs w:val="32"/>
        </w:rPr>
      </w:pPr>
      <w:r w:rsidDel="00000000" w:rsidR="00000000" w:rsidRPr="00000000">
        <w:rPr>
          <w:rFonts w:ascii="Cambria" w:cs="Cambria" w:eastAsia="Cambria" w:hAnsi="Cambria"/>
          <w:b w:val="1"/>
          <w:bCs w:val="1"/>
          <w:sz w:val="32"/>
          <w:szCs w:val="32"/>
          <w:rtl w:val="0"/>
        </w:rPr>
        <w:t xml:space="preserve">Purpose</w:t>
      </w:r>
    </w:p>
    <w:p w:rsidR="00000000" w:rsidDel="00000000" w:rsidP="00000000" w:rsidRDefault="00000000" w:rsidRPr="00000000" w14:paraId="00000004">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The purpose of this study leave policy is to establish guidelines and procedures for employees who wish to pursue further education to enhance their skills and contribute to their professional development. This policy outlines the eligibility criteria, application process, and expectations during the study leave period.</w:t>
      </w:r>
    </w:p>
    <w:p w:rsidR="00000000" w:rsidDel="00000000" w:rsidP="00000000" w:rsidRDefault="00000000" w:rsidRPr="00000000" w14:paraId="00000005">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b w:val="1"/>
          <w:bCs w:val="1"/>
          <w:sz w:val="32"/>
          <w:szCs w:val="32"/>
        </w:rPr>
      </w:pPr>
      <w:r w:rsidDel="00000000" w:rsidR="00000000" w:rsidRPr="00000000">
        <w:rPr>
          <w:rFonts w:ascii="Cambria" w:cs="Cambria" w:eastAsia="Cambria" w:hAnsi="Cambria"/>
          <w:b w:val="1"/>
          <w:bCs w:val="1"/>
          <w:sz w:val="32"/>
          <w:szCs w:val="32"/>
          <w:rtl w:val="0"/>
        </w:rPr>
        <w:t xml:space="preserve">1. Eligibility</w:t>
      </w:r>
    </w:p>
    <w:p w:rsidR="00000000" w:rsidDel="00000000" w:rsidP="00000000" w:rsidRDefault="00000000" w:rsidRPr="00000000" w14:paraId="00000006">
      <w:pPr>
        <w:numPr>
          <w:ilvl w:val="0"/>
          <w:numId w:val="1"/>
        </w:numPr>
        <w:pBdr>
          <w:top w:color="d9d9e3" w:space="0" w:sz="0" w:val="none"/>
          <w:left w:color="d9d9e3" w:space="0" w:sz="0" w:val="none"/>
          <w:bottom w:color="d9d9e3" w:space="0" w:sz="0" w:val="none"/>
          <w:right w:color="d9d9e3" w:space="0" w:sz="0" w:val="none"/>
          <w:between w:color="d9d9e3" w:space="0" w:sz="0" w:val="none"/>
        </w:pBdr>
        <w:spacing w:after="0" w:afterAutospacing="0" w:before="300" w:lineRule="auto"/>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Employees eligible for study leave must meet the following criteria:</w:t>
      </w:r>
    </w:p>
    <w:p w:rsidR="00000000" w:rsidDel="00000000" w:rsidP="00000000" w:rsidRDefault="00000000" w:rsidRPr="00000000" w14:paraId="00000007">
      <w:pPr>
        <w:numPr>
          <w:ilvl w:val="0"/>
          <w:numId w:val="1"/>
        </w:numPr>
        <w:pBdr>
          <w:top w:color="d9d9e3" w:space="0" w:sz="0" w:val="none"/>
          <w:left w:color="d9d9e3" w:space="0" w:sz="0" w:val="none"/>
          <w:bottom w:color="d9d9e3" w:space="0" w:sz="0" w:val="none"/>
          <w:right w:color="d9d9e3" w:space="0" w:sz="0" w:val="none"/>
          <w:between w:color="d9d9e3" w:space="0" w:sz="0" w:val="none"/>
        </w:pBdr>
        <w:spacing w:after="0" w:afterAutospacing="0" w:before="0" w:beforeAutospacing="0" w:lineRule="auto"/>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Have completed a minimum of [insert duration] years of continuous service with the company.</w:t>
      </w:r>
    </w:p>
    <w:p w:rsidR="00000000" w:rsidDel="00000000" w:rsidP="00000000" w:rsidRDefault="00000000" w:rsidRPr="00000000" w14:paraId="00000008">
      <w:pPr>
        <w:numPr>
          <w:ilvl w:val="0"/>
          <w:numId w:val="1"/>
        </w:numPr>
        <w:pBdr>
          <w:top w:color="d9d9e3" w:space="0" w:sz="0" w:val="none"/>
          <w:left w:color="d9d9e3" w:space="0" w:sz="0" w:val="none"/>
          <w:bottom w:color="d9d9e3" w:space="0" w:sz="0" w:val="none"/>
          <w:right w:color="d9d9e3" w:space="0" w:sz="0" w:val="none"/>
          <w:between w:color="d9d9e3" w:space="0" w:sz="0" w:val="none"/>
        </w:pBdr>
        <w:spacing w:after="0" w:afterAutospacing="0" w:before="0" w:beforeAutospacing="0" w:lineRule="auto"/>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Demonstrate a clear link between the proposed course of study and the employee's current role or future responsibilities within the organization.</w:t>
      </w:r>
    </w:p>
    <w:p w:rsidR="00000000" w:rsidDel="00000000" w:rsidP="00000000" w:rsidRDefault="00000000" w:rsidRPr="00000000" w14:paraId="00000009">
      <w:pPr>
        <w:numPr>
          <w:ilvl w:val="0"/>
          <w:numId w:val="1"/>
        </w:numPr>
        <w:pBdr>
          <w:top w:color="d9d9e3" w:space="0" w:sz="0" w:val="none"/>
          <w:left w:color="d9d9e3" w:space="0" w:sz="0" w:val="none"/>
          <w:bottom w:color="d9d9e3" w:space="0" w:sz="0" w:val="none"/>
          <w:right w:color="d9d9e3" w:space="0" w:sz="0" w:val="none"/>
          <w:between w:color="d9d9e3" w:space="0" w:sz="0" w:val="none"/>
        </w:pBdr>
        <w:spacing w:after="0" w:afterAutospacing="0" w:before="0" w:beforeAutospacing="0" w:lineRule="auto"/>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Ensure that the study leave will not adversely affect the normal operations of the department.</w:t>
      </w:r>
    </w:p>
    <w:p w:rsidR="00000000" w:rsidDel="00000000" w:rsidP="00000000" w:rsidRDefault="00000000" w:rsidRPr="00000000" w14:paraId="0000000A">
      <w:pPr>
        <w:numPr>
          <w:ilvl w:val="0"/>
          <w:numId w:val="1"/>
        </w:numPr>
        <w:pBdr>
          <w:top w:color="d9d9e3" w:space="0" w:sz="0" w:val="none"/>
          <w:left w:color="d9d9e3" w:space="0" w:sz="0" w:val="none"/>
          <w:bottom w:color="d9d9e3" w:space="0" w:sz="0" w:val="none"/>
          <w:right w:color="d9d9e3" w:space="0" w:sz="0" w:val="none"/>
          <w:between w:color="d9d9e3" w:space="0" w:sz="0" w:val="none"/>
        </w:pBdr>
        <w:spacing w:after="300" w:before="0" w:beforeAutospacing="0" w:lineRule="auto"/>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Obtain approval from the immediate supervisor and the HR department.</w:t>
      </w:r>
    </w:p>
    <w:p w:rsidR="00000000" w:rsidDel="00000000" w:rsidP="00000000" w:rsidRDefault="00000000" w:rsidRPr="00000000" w14:paraId="0000000B">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b w:val="1"/>
          <w:bCs w:val="1"/>
          <w:sz w:val="32"/>
          <w:szCs w:val="32"/>
        </w:rPr>
      </w:pPr>
      <w:r w:rsidDel="00000000" w:rsidR="00000000" w:rsidRPr="00000000">
        <w:rPr>
          <w:rFonts w:ascii="Cambria" w:cs="Cambria" w:eastAsia="Cambria" w:hAnsi="Cambria"/>
          <w:b w:val="1"/>
          <w:bCs w:val="1"/>
          <w:sz w:val="32"/>
          <w:szCs w:val="32"/>
          <w:rtl w:val="0"/>
        </w:rPr>
        <w:t xml:space="preserve">2. Application Process</w:t>
      </w:r>
    </w:p>
    <w:p w:rsidR="00000000" w:rsidDel="00000000" w:rsidP="00000000" w:rsidRDefault="00000000" w:rsidRPr="00000000" w14:paraId="0000000C">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1. Employees must submit a formal application for study leave to their immediate supervisor and the HR department.</w:t>
      </w:r>
    </w:p>
    <w:p w:rsidR="00000000" w:rsidDel="00000000" w:rsidP="00000000" w:rsidRDefault="00000000" w:rsidRPr="00000000" w14:paraId="0000000D">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2. The application should include the following details:</w:t>
      </w:r>
    </w:p>
    <w:p w:rsidR="00000000" w:rsidDel="00000000" w:rsidP="00000000" w:rsidRDefault="00000000" w:rsidRPr="00000000" w14:paraId="0000000E">
      <w:pPr>
        <w:numPr>
          <w:ilvl w:val="0"/>
          <w:numId w:val="4"/>
        </w:numPr>
        <w:pBdr>
          <w:top w:color="d9d9e3" w:space="0" w:sz="0" w:val="none"/>
          <w:left w:color="d9d9e3" w:space="0" w:sz="0" w:val="none"/>
          <w:bottom w:color="d9d9e3" w:space="0" w:sz="0" w:val="none"/>
          <w:right w:color="d9d9e3" w:space="0" w:sz="0" w:val="none"/>
          <w:between w:color="d9d9e3" w:space="0" w:sz="0" w:val="none"/>
        </w:pBdr>
        <w:spacing w:after="0" w:afterAutospacing="0" w:before="300" w:lineRule="auto"/>
        <w:ind w:left="720" w:hanging="360"/>
        <w:rPr>
          <w:rFonts w:ascii="Cambria" w:cs="Cambria" w:eastAsia="Cambria" w:hAnsi="Cambria"/>
        </w:rPr>
      </w:pPr>
      <w:r w:rsidDel="00000000" w:rsidR="00000000" w:rsidRPr="00000000">
        <w:rPr>
          <w:rFonts w:ascii="Cambria" w:cs="Cambria" w:eastAsia="Cambria" w:hAnsi="Cambria"/>
          <w:sz w:val="24"/>
          <w:szCs w:val="24"/>
          <w:rtl w:val="0"/>
        </w:rPr>
        <w:t xml:space="preserve">Name and details of the course or program.</w:t>
      </w:r>
    </w:p>
    <w:p w:rsidR="00000000" w:rsidDel="00000000" w:rsidP="00000000" w:rsidRDefault="00000000" w:rsidRPr="00000000" w14:paraId="0000000F">
      <w:pPr>
        <w:numPr>
          <w:ilvl w:val="0"/>
          <w:numId w:val="4"/>
        </w:numPr>
        <w:pBdr>
          <w:top w:color="d9d9e3" w:space="0" w:sz="0" w:val="none"/>
          <w:left w:color="d9d9e3" w:space="0" w:sz="0" w:val="none"/>
          <w:bottom w:color="d9d9e3" w:space="0" w:sz="0" w:val="none"/>
          <w:right w:color="d9d9e3" w:space="0" w:sz="0" w:val="none"/>
          <w:between w:color="d9d9e3" w:space="0" w:sz="0" w:val="none"/>
        </w:pBdr>
        <w:spacing w:after="0" w:afterAutospacing="0" w:before="0" w:beforeAutospacing="0" w:lineRule="auto"/>
        <w:ind w:left="720" w:hanging="360"/>
        <w:rPr>
          <w:rFonts w:ascii="Cambria" w:cs="Cambria" w:eastAsia="Cambria" w:hAnsi="Cambria"/>
        </w:rPr>
      </w:pPr>
      <w:r w:rsidDel="00000000" w:rsidR="00000000" w:rsidRPr="00000000">
        <w:rPr>
          <w:rFonts w:ascii="Cambria" w:cs="Cambria" w:eastAsia="Cambria" w:hAnsi="Cambria"/>
          <w:sz w:val="24"/>
          <w:szCs w:val="24"/>
          <w:rtl w:val="0"/>
        </w:rPr>
        <w:t xml:space="preserve">Duration of the study leave.</w:t>
      </w:r>
    </w:p>
    <w:p w:rsidR="00000000" w:rsidDel="00000000" w:rsidP="00000000" w:rsidRDefault="00000000" w:rsidRPr="00000000" w14:paraId="00000010">
      <w:pPr>
        <w:numPr>
          <w:ilvl w:val="0"/>
          <w:numId w:val="4"/>
        </w:numPr>
        <w:pBdr>
          <w:top w:color="d9d9e3" w:space="0" w:sz="0" w:val="none"/>
          <w:left w:color="d9d9e3" w:space="0" w:sz="0" w:val="none"/>
          <w:bottom w:color="d9d9e3" w:space="0" w:sz="0" w:val="none"/>
          <w:right w:color="d9d9e3" w:space="0" w:sz="0" w:val="none"/>
          <w:between w:color="d9d9e3" w:space="0" w:sz="0" w:val="none"/>
        </w:pBdr>
        <w:spacing w:after="0" w:afterAutospacing="0" w:before="0" w:beforeAutospacing="0" w:lineRule="auto"/>
        <w:ind w:left="720" w:hanging="360"/>
        <w:rPr>
          <w:rFonts w:ascii="Cambria" w:cs="Cambria" w:eastAsia="Cambria" w:hAnsi="Cambria"/>
        </w:rPr>
      </w:pPr>
      <w:r w:rsidDel="00000000" w:rsidR="00000000" w:rsidRPr="00000000">
        <w:rPr>
          <w:rFonts w:ascii="Cambria" w:cs="Cambria" w:eastAsia="Cambria" w:hAnsi="Cambria"/>
          <w:sz w:val="24"/>
          <w:szCs w:val="24"/>
          <w:rtl w:val="0"/>
        </w:rPr>
        <w:t xml:space="preserve">Objectives and relevance of the course to the employee's current role or future responsibilities.</w:t>
      </w:r>
    </w:p>
    <w:p w:rsidR="00000000" w:rsidDel="00000000" w:rsidP="00000000" w:rsidRDefault="00000000" w:rsidRPr="00000000" w14:paraId="00000011">
      <w:pPr>
        <w:numPr>
          <w:ilvl w:val="0"/>
          <w:numId w:val="4"/>
        </w:numPr>
        <w:pBdr>
          <w:top w:color="d9d9e3" w:space="0" w:sz="0" w:val="none"/>
          <w:left w:color="d9d9e3" w:space="0" w:sz="0" w:val="none"/>
          <w:bottom w:color="d9d9e3" w:space="0" w:sz="0" w:val="none"/>
          <w:right w:color="d9d9e3" w:space="0" w:sz="0" w:val="none"/>
          <w:between w:color="d9d9e3" w:space="0" w:sz="0" w:val="none"/>
        </w:pBdr>
        <w:spacing w:after="0" w:afterAutospacing="0" w:before="0" w:beforeAutospacing="0" w:lineRule="auto"/>
        <w:ind w:left="720" w:hanging="360"/>
        <w:rPr>
          <w:rFonts w:ascii="Cambria" w:cs="Cambria" w:eastAsia="Cambria" w:hAnsi="Cambria"/>
        </w:rPr>
      </w:pPr>
      <w:r w:rsidDel="00000000" w:rsidR="00000000" w:rsidRPr="00000000">
        <w:rPr>
          <w:rFonts w:ascii="Cambria" w:cs="Cambria" w:eastAsia="Cambria" w:hAnsi="Cambria"/>
          <w:sz w:val="24"/>
          <w:szCs w:val="24"/>
          <w:rtl w:val="0"/>
        </w:rPr>
        <w:t xml:space="preserve">Confirmation of acceptance into the chosen course or program (if applicable).</w:t>
      </w:r>
    </w:p>
    <w:p w:rsidR="00000000" w:rsidDel="00000000" w:rsidP="00000000" w:rsidRDefault="00000000" w:rsidRPr="00000000" w14:paraId="00000012">
      <w:pPr>
        <w:numPr>
          <w:ilvl w:val="0"/>
          <w:numId w:val="4"/>
        </w:numPr>
        <w:pBdr>
          <w:top w:color="d9d9e3" w:space="0" w:sz="0" w:val="none"/>
          <w:left w:color="d9d9e3" w:space="0" w:sz="0" w:val="none"/>
          <w:bottom w:color="d9d9e3" w:space="0" w:sz="0" w:val="none"/>
          <w:right w:color="d9d9e3" w:space="0" w:sz="0" w:val="none"/>
          <w:between w:color="d9d9e3" w:space="0" w:sz="0" w:val="none"/>
        </w:pBdr>
        <w:spacing w:after="300" w:before="0" w:beforeAutospacing="0" w:lineRule="auto"/>
        <w:ind w:left="720" w:hanging="360"/>
        <w:rPr>
          <w:rFonts w:ascii="Cambria" w:cs="Cambria" w:eastAsia="Cambria" w:hAnsi="Cambria"/>
        </w:rPr>
      </w:pPr>
      <w:r w:rsidDel="00000000" w:rsidR="00000000" w:rsidRPr="00000000">
        <w:rPr>
          <w:rFonts w:ascii="Cambria" w:cs="Cambria" w:eastAsia="Cambria" w:hAnsi="Cambria"/>
          <w:sz w:val="24"/>
          <w:szCs w:val="24"/>
          <w:rtl w:val="0"/>
        </w:rPr>
        <w:t xml:space="preserve">Proposed plan for workload management during the study leave.</w:t>
      </w:r>
    </w:p>
    <w:p w:rsidR="00000000" w:rsidDel="00000000" w:rsidP="00000000" w:rsidRDefault="00000000" w:rsidRPr="00000000" w14:paraId="00000013">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3. The HR department will review the application and, if necessary, consult with the relevant department to ensure that the study leave aligns with organizational goals and operational requirements.</w:t>
      </w:r>
    </w:p>
    <w:p w:rsidR="00000000" w:rsidDel="00000000" w:rsidP="00000000" w:rsidRDefault="00000000" w:rsidRPr="00000000" w14:paraId="00000014">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b w:val="1"/>
          <w:bCs w:val="1"/>
          <w:sz w:val="32"/>
          <w:szCs w:val="32"/>
        </w:rPr>
      </w:pPr>
      <w:r w:rsidDel="00000000" w:rsidR="00000000" w:rsidRPr="00000000">
        <w:rPr>
          <w:rFonts w:ascii="Cambria" w:cs="Cambria" w:eastAsia="Cambria" w:hAnsi="Cambria"/>
          <w:b w:val="1"/>
          <w:bCs w:val="1"/>
          <w:sz w:val="32"/>
          <w:szCs w:val="32"/>
          <w:rtl w:val="0"/>
        </w:rPr>
        <w:t xml:space="preserve">3. Approval Process</w:t>
      </w:r>
    </w:p>
    <w:p w:rsidR="00000000" w:rsidDel="00000000" w:rsidP="00000000" w:rsidRDefault="00000000" w:rsidRPr="00000000" w14:paraId="00000015">
      <w:pPr>
        <w:numPr>
          <w:ilvl w:val="0"/>
          <w:numId w:val="3"/>
        </w:numPr>
        <w:pBdr>
          <w:top w:color="d9d9e3" w:space="0" w:sz="0" w:val="none"/>
          <w:left w:color="d9d9e3" w:space="0" w:sz="0" w:val="none"/>
          <w:bottom w:color="d9d9e3" w:space="0" w:sz="0" w:val="none"/>
          <w:right w:color="d9d9e3" w:space="0" w:sz="0" w:val="none"/>
          <w:between w:color="d9d9e3" w:space="0" w:sz="0" w:val="none"/>
        </w:pBdr>
        <w:spacing w:after="0" w:afterAutospacing="0" w:before="300" w:lineRule="auto"/>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Approval for study leave is contingent upon the organizational needs, the employee's performance, and the potential benefits to the employee and the company.</w:t>
      </w:r>
    </w:p>
    <w:p w:rsidR="00000000" w:rsidDel="00000000" w:rsidP="00000000" w:rsidRDefault="00000000" w:rsidRPr="00000000" w14:paraId="00000016">
      <w:pPr>
        <w:numPr>
          <w:ilvl w:val="0"/>
          <w:numId w:val="3"/>
        </w:numPr>
        <w:pBdr>
          <w:top w:color="d9d9e3" w:space="0" w:sz="0" w:val="none"/>
          <w:left w:color="d9d9e3" w:space="0" w:sz="0" w:val="none"/>
          <w:bottom w:color="d9d9e3" w:space="0" w:sz="0" w:val="none"/>
          <w:right w:color="d9d9e3" w:space="0" w:sz="0" w:val="none"/>
          <w:between w:color="d9d9e3" w:space="0" w:sz="0" w:val="none"/>
        </w:pBdr>
        <w:spacing w:after="0" w:afterAutospacing="0" w:before="0" w:beforeAutospacing="0" w:lineRule="auto"/>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The decision will be communicated to the employee within [insert timeframe] days of receiving the application.</w:t>
      </w:r>
    </w:p>
    <w:p w:rsidR="00000000" w:rsidDel="00000000" w:rsidP="00000000" w:rsidRDefault="00000000" w:rsidRPr="00000000" w14:paraId="00000017">
      <w:pPr>
        <w:numPr>
          <w:ilvl w:val="0"/>
          <w:numId w:val="3"/>
        </w:numPr>
        <w:pBdr>
          <w:top w:color="d9d9e3" w:space="0" w:sz="0" w:val="none"/>
          <w:left w:color="d9d9e3" w:space="0" w:sz="0" w:val="none"/>
          <w:bottom w:color="d9d9e3" w:space="0" w:sz="0" w:val="none"/>
          <w:right w:color="d9d9e3" w:space="0" w:sz="0" w:val="none"/>
          <w:between w:color="d9d9e3" w:space="0" w:sz="0" w:val="none"/>
        </w:pBdr>
        <w:spacing w:after="300" w:before="0" w:beforeAutospacing="0" w:lineRule="auto"/>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Once approved, the employee and the HR department will collaborate on a plan for managing workload during the study leave period.</w:t>
      </w:r>
    </w:p>
    <w:p w:rsidR="00000000" w:rsidDel="00000000" w:rsidP="00000000" w:rsidRDefault="00000000" w:rsidRPr="00000000" w14:paraId="00000018">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b w:val="1"/>
          <w:bCs w:val="1"/>
          <w:sz w:val="32"/>
          <w:szCs w:val="32"/>
        </w:rPr>
      </w:pPr>
      <w:r w:rsidDel="00000000" w:rsidR="00000000" w:rsidRPr="00000000">
        <w:rPr>
          <w:rFonts w:ascii="Cambria" w:cs="Cambria" w:eastAsia="Cambria" w:hAnsi="Cambria"/>
          <w:b w:val="1"/>
          <w:bCs w:val="1"/>
          <w:sz w:val="32"/>
          <w:szCs w:val="32"/>
          <w:rtl w:val="0"/>
        </w:rPr>
        <w:t xml:space="preserve">4. Terms and Conditions</w:t>
      </w:r>
    </w:p>
    <w:p w:rsidR="00000000" w:rsidDel="00000000" w:rsidP="00000000" w:rsidRDefault="00000000" w:rsidRPr="00000000" w14:paraId="00000019">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During the study leave, the employee is expected to:</w:t>
      </w:r>
    </w:p>
    <w:p w:rsidR="00000000" w:rsidDel="00000000" w:rsidP="00000000" w:rsidRDefault="00000000" w:rsidRPr="00000000" w14:paraId="0000001A">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a. Maintain regular communication with the supervisor and provide updates on the progress of the course.</w:t>
      </w:r>
    </w:p>
    <w:p w:rsidR="00000000" w:rsidDel="00000000" w:rsidP="00000000" w:rsidRDefault="00000000" w:rsidRPr="00000000" w14:paraId="0000001B">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b. Adhere to the organization's policies and procedures.</w:t>
      </w:r>
    </w:p>
    <w:p w:rsidR="00000000" w:rsidDel="00000000" w:rsidP="00000000" w:rsidRDefault="00000000" w:rsidRPr="00000000" w14:paraId="0000001C">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c. Return to work promptly upon the completion of the study leave.</w:t>
      </w:r>
    </w:p>
    <w:p w:rsidR="00000000" w:rsidDel="00000000" w:rsidP="00000000" w:rsidRDefault="00000000" w:rsidRPr="00000000" w14:paraId="0000001D">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b w:val="1"/>
          <w:bCs w:val="1"/>
          <w:sz w:val="32"/>
          <w:szCs w:val="32"/>
        </w:rPr>
      </w:pPr>
      <w:r w:rsidDel="00000000" w:rsidR="00000000" w:rsidRPr="00000000">
        <w:rPr>
          <w:rFonts w:ascii="Cambria" w:cs="Cambria" w:eastAsia="Cambria" w:hAnsi="Cambria"/>
          <w:b w:val="1"/>
          <w:bCs w:val="1"/>
          <w:sz w:val="32"/>
          <w:szCs w:val="32"/>
          <w:rtl w:val="0"/>
        </w:rPr>
        <w:t xml:space="preserve">5. Financial Assistance</w:t>
      </w:r>
    </w:p>
    <w:p w:rsidR="00000000" w:rsidDel="00000000" w:rsidP="00000000" w:rsidRDefault="00000000" w:rsidRPr="00000000" w14:paraId="0000001E">
      <w:pPr>
        <w:numPr>
          <w:ilvl w:val="0"/>
          <w:numId w:val="5"/>
        </w:numPr>
        <w:pBdr>
          <w:top w:color="d9d9e3" w:space="0" w:sz="0" w:val="none"/>
          <w:left w:color="d9d9e3" w:space="0" w:sz="0" w:val="none"/>
          <w:bottom w:color="d9d9e3" w:space="0" w:sz="0" w:val="none"/>
          <w:right w:color="d9d9e3" w:space="0" w:sz="0" w:val="none"/>
          <w:between w:color="d9d9e3" w:space="0" w:sz="0" w:val="none"/>
        </w:pBdr>
        <w:spacing w:after="0" w:afterAutospacing="0" w:before="300" w:lineRule="auto"/>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The organization may provide financial assistance, such as tuition reimbursement or study grants, based on the relevance of the course to the employee's role and the organization's budgetary considerations.</w:t>
      </w:r>
    </w:p>
    <w:p w:rsidR="00000000" w:rsidDel="00000000" w:rsidP="00000000" w:rsidRDefault="00000000" w:rsidRPr="00000000" w14:paraId="0000001F">
      <w:pPr>
        <w:numPr>
          <w:ilvl w:val="0"/>
          <w:numId w:val="5"/>
        </w:numPr>
        <w:pBdr>
          <w:top w:color="d9d9e3" w:space="0" w:sz="0" w:val="none"/>
          <w:left w:color="d9d9e3" w:space="0" w:sz="0" w:val="none"/>
          <w:bottom w:color="d9d9e3" w:space="0" w:sz="0" w:val="none"/>
          <w:right w:color="d9d9e3" w:space="0" w:sz="0" w:val="none"/>
          <w:between w:color="d9d9e3" w:space="0" w:sz="0" w:val="none"/>
        </w:pBdr>
        <w:spacing w:after="300" w:before="0" w:beforeAutospacing="0" w:lineRule="auto"/>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Any financial assistance provided will be subject to a formal agreement between the employee and the organization.</w:t>
      </w:r>
    </w:p>
    <w:p w:rsidR="00000000" w:rsidDel="00000000" w:rsidP="00000000" w:rsidRDefault="00000000" w:rsidRPr="00000000" w14:paraId="00000020">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b w:val="1"/>
          <w:bCs w:val="1"/>
          <w:sz w:val="32"/>
          <w:szCs w:val="32"/>
        </w:rPr>
      </w:pPr>
      <w:r w:rsidDel="00000000" w:rsidR="00000000" w:rsidRPr="00000000">
        <w:rPr>
          <w:rFonts w:ascii="Cambria" w:cs="Cambria" w:eastAsia="Cambria" w:hAnsi="Cambria"/>
          <w:b w:val="1"/>
          <w:bCs w:val="1"/>
          <w:sz w:val="32"/>
          <w:szCs w:val="32"/>
          <w:rtl w:val="0"/>
        </w:rPr>
        <w:t xml:space="preserve">6. Return to Work</w:t>
      </w:r>
    </w:p>
    <w:p w:rsidR="00000000" w:rsidDel="00000000" w:rsidP="00000000" w:rsidRDefault="00000000" w:rsidRPr="00000000" w14:paraId="00000021">
      <w:pPr>
        <w:numPr>
          <w:ilvl w:val="0"/>
          <w:numId w:val="2"/>
        </w:numPr>
        <w:pBdr>
          <w:top w:color="d9d9e3" w:space="0" w:sz="0" w:val="none"/>
          <w:left w:color="d9d9e3" w:space="0" w:sz="0" w:val="none"/>
          <w:bottom w:color="d9d9e3" w:space="0" w:sz="0" w:val="none"/>
          <w:right w:color="d9d9e3" w:space="0" w:sz="0" w:val="none"/>
          <w:between w:color="d9d9e3" w:space="0" w:sz="0" w:val="none"/>
        </w:pBdr>
        <w:spacing w:after="0" w:afterAutospacing="0" w:before="300" w:lineRule="auto"/>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Upon completion of the study leave, the employee is expected to return to work and apply the newly acquired skills and knowledge to benefit the organization.</w:t>
      </w:r>
    </w:p>
    <w:p w:rsidR="00000000" w:rsidDel="00000000" w:rsidP="00000000" w:rsidRDefault="00000000" w:rsidRPr="00000000" w14:paraId="00000022">
      <w:pPr>
        <w:numPr>
          <w:ilvl w:val="0"/>
          <w:numId w:val="2"/>
        </w:numPr>
        <w:pBdr>
          <w:top w:color="d9d9e3" w:space="0" w:sz="0" w:val="none"/>
          <w:left w:color="d9d9e3" w:space="0" w:sz="0" w:val="none"/>
          <w:bottom w:color="d9d9e3" w:space="0" w:sz="0" w:val="none"/>
          <w:right w:color="d9d9e3" w:space="0" w:sz="0" w:val="none"/>
          <w:between w:color="d9d9e3" w:space="0" w:sz="0" w:val="none"/>
        </w:pBdr>
        <w:spacing w:after="300" w:before="0" w:beforeAutospacing="0" w:lineRule="auto"/>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Failure to return to work or meet the agreed-upon terms may result in the recovery of financial assistance provided during the study leave period.</w:t>
      </w:r>
    </w:p>
    <w:p w:rsidR="00000000" w:rsidDel="00000000" w:rsidP="00000000" w:rsidRDefault="00000000" w:rsidRPr="00000000" w14:paraId="00000023">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b w:val="1"/>
          <w:bCs w:val="1"/>
          <w:sz w:val="32"/>
          <w:szCs w:val="32"/>
        </w:rPr>
      </w:pPr>
      <w:r w:rsidDel="00000000" w:rsidR="00000000" w:rsidRPr="00000000">
        <w:rPr>
          <w:rFonts w:ascii="Cambria" w:cs="Cambria" w:eastAsia="Cambria" w:hAnsi="Cambria"/>
          <w:b w:val="1"/>
          <w:bCs w:val="1"/>
          <w:sz w:val="32"/>
          <w:szCs w:val="32"/>
          <w:rtl w:val="0"/>
        </w:rPr>
        <w:t xml:space="preserve">7. Review and Modification</w:t>
      </w:r>
    </w:p>
    <w:p w:rsidR="00000000" w:rsidDel="00000000" w:rsidP="00000000" w:rsidRDefault="00000000" w:rsidRPr="00000000" w14:paraId="00000024">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This study leave policy will be periodically reviewed and may be modified at the discretion of the organization.</w:t>
      </w:r>
    </w:p>
    <w:p w:rsidR="00000000" w:rsidDel="00000000" w:rsidP="00000000" w:rsidRDefault="00000000" w:rsidRPr="00000000" w14:paraId="00000025">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Approval:</w:t>
      </w:r>
    </w:p>
    <w:p w:rsidR="00000000" w:rsidDel="00000000" w:rsidP="00000000" w:rsidRDefault="00000000" w:rsidRPr="00000000" w14:paraId="00000026">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[Insert Name and Position of Approving Authority]</w:t>
      </w:r>
    </w:p>
    <w:p w:rsidR="00000000" w:rsidDel="00000000" w:rsidP="00000000" w:rsidRDefault="00000000" w:rsidRPr="00000000" w14:paraId="00000027">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[Insert Date]</w:t>
      </w:r>
    </w:p>
    <w:p w:rsidR="00000000" w:rsidDel="00000000" w:rsidP="00000000" w:rsidRDefault="00000000" w:rsidRPr="00000000" w14:paraId="00000028">
      <w:pPr>
        <w:pBdr>
          <w:top w:color="d9d9e3" w:space="0" w:sz="0" w:val="none"/>
          <w:left w:color="d9d9e3" w:space="0" w:sz="0" w:val="none"/>
          <w:bottom w:color="d9d9e3" w:space="0" w:sz="0" w:val="none"/>
          <w:right w:color="d9d9e3" w:space="0" w:sz="0" w:val="none"/>
          <w:between w:color="d9d9e3" w:space="0" w:sz="0" w:val="none"/>
        </w:pBdr>
        <w:spacing w:before="300" w:lineRule="auto"/>
        <w:rPr>
          <w:rFonts w:ascii="Cambria" w:cs="Cambria" w:eastAsia="Cambria" w:hAnsi="Cambria"/>
          <w:i w:val="1"/>
          <w:iCs w:val="1"/>
          <w:sz w:val="24"/>
          <w:szCs w:val="24"/>
        </w:rPr>
      </w:pPr>
      <w:r w:rsidDel="00000000" w:rsidR="00000000" w:rsidRPr="00000000">
        <w:rPr>
          <w:rFonts w:ascii="Cambria" w:cs="Cambria" w:eastAsia="Cambria" w:hAnsi="Cambria"/>
          <w:b w:val="1"/>
          <w:bCs w:val="1"/>
          <w:i w:val="1"/>
          <w:iCs w:val="1"/>
          <w:sz w:val="24"/>
          <w:szCs w:val="24"/>
          <w:rtl w:val="0"/>
        </w:rPr>
        <w:t xml:space="preserve">Note</w:t>
      </w:r>
      <w:r w:rsidDel="00000000" w:rsidR="00000000" w:rsidRPr="00000000">
        <w:rPr>
          <w:rFonts w:ascii="Cambria" w:cs="Cambria" w:eastAsia="Cambria" w:hAnsi="Cambria"/>
          <w:i w:val="1"/>
          <w:iCs w:val="1"/>
          <w:sz w:val="24"/>
          <w:szCs w:val="24"/>
          <w:rtl w:val="0"/>
        </w:rPr>
        <w:t xml:space="preserve">: Customize this template to fit the specific needs and policies of your organization. Seek legal advice to ensure compliance with local laws and regulations.</w:t>
      </w:r>
    </w:p>
    <w:p w:rsidR="00000000" w:rsidDel="00000000" w:rsidP="00000000" w:rsidRDefault="00000000" w:rsidRPr="00000000" w14:paraId="00000029">
      <w:pPr>
        <w:rPr>
          <w:rFonts w:ascii="Cambria" w:cs="Cambria" w:eastAsia="Cambria" w:hAnsi="Cambria"/>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Roboto" w:cs="Roboto" w:eastAsia="Roboto" w:hAnsi="Roboto"/>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